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lang w:val="en-US" w:eastAsia="zh-CN"/>
        </w:rPr>
        <w:t>安全</w:t>
      </w:r>
      <w:r>
        <w:rPr>
          <w:rFonts w:hint="eastAsia"/>
          <w:b/>
          <w:sz w:val="36"/>
        </w:rPr>
        <w:t>承诺书</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本人自愿参加</w:t>
      </w:r>
      <w:r>
        <w:rPr>
          <w:rFonts w:hint="eastAsia" w:ascii="仿宋_GB2312" w:hAnsi="仿宋_GB2312" w:eastAsia="仿宋_GB2312" w:cs="仿宋_GB2312"/>
          <w:sz w:val="28"/>
          <w:szCs w:val="28"/>
          <w:lang w:val="en-US" w:eastAsia="zh-CN"/>
        </w:rPr>
        <w:t>统计与数学学院</w:t>
      </w:r>
      <w:r>
        <w:rPr>
          <w:rFonts w:hint="eastAsia" w:ascii="仿宋_GB2312" w:hAnsi="仿宋_GB2312" w:eastAsia="仿宋_GB2312" w:cs="仿宋_GB2312"/>
          <w:sz w:val="28"/>
          <w:szCs w:val="28"/>
        </w:rPr>
        <w:t>202</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梧桐树·童心护梦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列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保证将自觉遵守国家法律法规，严格执行学校有关规定，进一步明确和自愿作出以下承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1.各项目（团队）的学生负责人作为本次实践活动的“第一责任人”，负责本次实践活动的前期组织筹备、具体安排、预案制定等有关工作。</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2.本人及实践团队所有成员均需在实践活动前提前告知家长并获得其支持，在实践过程中注意随时保持与学校、团队其他成员的紧密联系。</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3.本人及实践团队所有成员需提前了解所在地区的防疫情况并采取措施积极配合；备齐相关防疫物资，佩戴口罩，加强成员的健康监测，做好自我保护。</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5.本次获得立项的社会实践活动各项目（团队）的成员需与立项申报材料中所列的人员保持一致，非本团队成员不得参加已获立项的项目（团队）的各项实践活动。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6.参加实践活动的团队成员需确保良好的身心状况，不适宜参加实践活动的，需出具个人情况说明，报学院团委（团总支）、挂靠指导单位后，学校准予退出。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w:t>
      </w:r>
      <w:r>
        <w:rPr>
          <w:rFonts w:hint="eastAsia" w:ascii="仿宋_GB2312" w:hAnsi="仿宋_GB2312" w:eastAsia="仿宋_GB2312" w:cs="仿宋_GB2312"/>
          <w:sz w:val="28"/>
          <w:szCs w:val="28"/>
          <w:lang w:val="en-US" w:eastAsia="zh-CN"/>
        </w:rPr>
        <w:t>统计与数学学院</w:t>
      </w:r>
      <w:r>
        <w:rPr>
          <w:rFonts w:hint="eastAsia" w:ascii="仿宋_GB2312" w:hAnsi="仿宋_GB2312" w:eastAsia="仿宋_GB2312" w:cs="仿宋_GB2312"/>
          <w:sz w:val="28"/>
          <w:szCs w:val="28"/>
        </w:rPr>
        <w:t>所有。</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本人已经详细阅读并认可本责任书，对整体内容和各项规定均无异议。</w:t>
      </w:r>
    </w:p>
    <w:p>
      <w:pPr>
        <w:ind w:right="840"/>
        <w:jc w:val="right"/>
        <w:rPr>
          <w:sz w:val="28"/>
        </w:rPr>
      </w:pPr>
    </w:p>
    <w:p>
      <w:pPr>
        <w:ind w:right="840"/>
        <w:jc w:val="right"/>
        <w:rPr>
          <w:sz w:val="28"/>
        </w:rPr>
      </w:pP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家长签字：</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学生签字：</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家长联系方式：</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学生联系方式：</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197ED7"/>
    <w:rsid w:val="00197ED7"/>
    <w:rsid w:val="00422B46"/>
    <w:rsid w:val="00A63297"/>
    <w:rsid w:val="00D1715B"/>
    <w:rsid w:val="00D17CDF"/>
    <w:rsid w:val="00D5059A"/>
    <w:rsid w:val="00E03724"/>
    <w:rsid w:val="00E50023"/>
    <w:rsid w:val="00E71C08"/>
    <w:rsid w:val="50754A50"/>
    <w:rsid w:val="7849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1</Pages>
  <Words>22</Words>
  <Characters>129</Characters>
  <Lines>1</Lines>
  <Paragraphs>1</Paragraphs>
  <TotalTime>6</TotalTime>
  <ScaleCrop>false</ScaleCrop>
  <LinksUpToDate>false</LinksUpToDate>
  <CharactersWithSpaces>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2018-10-16T02:32:00Z</dcterms:created>
  <dc:creator>刘 微</dc:creator>
  <cp:lastModifiedBy>天下</cp:lastModifiedBy>
  <dcterms:modified xsi:type="dcterms:W3CDTF">2023-05-25T07:37:27Z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BF125DE4932246DF919C70FADC90A066_12</vt:lpwstr>
  </property>
</Properties>
</file>